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651" w:rsidRPr="00CA4651" w:rsidRDefault="00CA4651" w:rsidP="00CA4651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CA4651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CA4651" w:rsidRPr="00CA4651" w:rsidRDefault="00CA4651" w:rsidP="00CA4651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CA4651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ПОСТАНОВЛЕНИЕ</w:t>
      </w:r>
    </w:p>
    <w:p w:rsidR="00CA4651" w:rsidRPr="00CA4651" w:rsidRDefault="00CA4651" w:rsidP="00CA4651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</w:p>
    <w:p w:rsidR="00CA4651" w:rsidRDefault="00CA4651" w:rsidP="00CA46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465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«10» июня 2024 года                                                                                           № 3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16</w:t>
      </w:r>
      <w:r w:rsidRPr="00CA465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-п</w:t>
      </w:r>
    </w:p>
    <w:p w:rsidR="00CA4651" w:rsidRDefault="00CA4651" w:rsidP="00CA46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651" w:rsidRDefault="00D907CF" w:rsidP="00CA465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A4651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Pr="00CA4651">
        <w:rPr>
          <w:rFonts w:ascii="Arial" w:hAnsi="Arial" w:cs="Arial"/>
          <w:sz w:val="24"/>
          <w:szCs w:val="24"/>
        </w:rPr>
        <w:t xml:space="preserve">постановление </w:t>
      </w:r>
      <w:r w:rsidR="006B68D8" w:rsidRPr="00CA4651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 w:rsidR="00CA4651">
        <w:rPr>
          <w:rFonts w:ascii="Arial" w:hAnsi="Arial" w:cs="Arial"/>
          <w:bCs/>
          <w:sz w:val="24"/>
          <w:szCs w:val="24"/>
        </w:rPr>
        <w:t xml:space="preserve"> г.</w:t>
      </w:r>
      <w:r w:rsidR="006B68D8" w:rsidRPr="00CA4651">
        <w:rPr>
          <w:rFonts w:ascii="Arial" w:hAnsi="Arial" w:cs="Arial"/>
          <w:bCs/>
          <w:sz w:val="24"/>
          <w:szCs w:val="24"/>
        </w:rPr>
        <w:t xml:space="preserve"> № 589-п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bookmarkEnd w:id="0"/>
    <w:p w:rsidR="00CA4651" w:rsidRDefault="00CA4651" w:rsidP="00CA465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4651" w:rsidRDefault="00D907CF" w:rsidP="00CA465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4651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особенностями работы государственных, региональных и иных информационных систем, в соответствии с </w:t>
      </w:r>
      <w:r w:rsidRPr="00CA4651">
        <w:rPr>
          <w:rStyle w:val="a5"/>
          <w:rFonts w:ascii="Arial" w:hAnsi="Arial" w:cs="Arial"/>
          <w:color w:val="auto"/>
          <w:sz w:val="24"/>
          <w:szCs w:val="24"/>
        </w:rPr>
        <w:t>Федеральным законом</w:t>
      </w:r>
      <w:r w:rsidRPr="00CA4651">
        <w:rPr>
          <w:rFonts w:ascii="Arial" w:hAnsi="Arial" w:cs="Arial"/>
          <w:sz w:val="24"/>
          <w:szCs w:val="24"/>
        </w:rPr>
        <w:t xml:space="preserve"> от 13.07.2020</w:t>
      </w:r>
      <w:r w:rsidR="00CA4651">
        <w:rPr>
          <w:rFonts w:ascii="Arial" w:hAnsi="Arial" w:cs="Arial"/>
          <w:sz w:val="24"/>
          <w:szCs w:val="24"/>
        </w:rPr>
        <w:t xml:space="preserve"> г. № </w:t>
      </w:r>
      <w:r w:rsidRPr="00CA4651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закон), Федеральным законом от 29.12.2012</w:t>
      </w:r>
      <w:r w:rsidR="00CA4651">
        <w:rPr>
          <w:rFonts w:ascii="Arial" w:hAnsi="Arial" w:cs="Arial"/>
          <w:sz w:val="24"/>
          <w:szCs w:val="24"/>
        </w:rPr>
        <w:t xml:space="preserve"> г.</w:t>
      </w:r>
      <w:r w:rsidRPr="00CA4651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Федерации», постановлением администрации Ермаковского района от 06 июня 2023</w:t>
      </w:r>
      <w:r w:rsidR="00CA4651">
        <w:rPr>
          <w:rFonts w:ascii="Arial" w:hAnsi="Arial" w:cs="Arial"/>
          <w:sz w:val="24"/>
          <w:szCs w:val="24"/>
        </w:rPr>
        <w:t xml:space="preserve"> г.</w:t>
      </w:r>
      <w:r w:rsidRPr="00CA4651">
        <w:rPr>
          <w:rFonts w:ascii="Arial" w:hAnsi="Arial" w:cs="Arial"/>
          <w:sz w:val="24"/>
          <w:szCs w:val="24"/>
        </w:rPr>
        <w:t xml:space="preserve"> № 404-п «Об организации оказания муниципальных услуг в социальной сфере на территории муниципального образования», руководствуясь Уставом Ермаковского района, </w:t>
      </w:r>
      <w:r w:rsidRPr="00CA4651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D907CF" w:rsidRPr="00CA4651" w:rsidRDefault="00E603AA" w:rsidP="00CA465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4651">
        <w:rPr>
          <w:rFonts w:ascii="Arial" w:hAnsi="Arial" w:cs="Arial"/>
          <w:sz w:val="24"/>
          <w:szCs w:val="24"/>
        </w:rPr>
        <w:t xml:space="preserve">1. </w:t>
      </w:r>
      <w:r w:rsidR="00D907CF" w:rsidRPr="00CA4651">
        <w:rPr>
          <w:rFonts w:ascii="Arial" w:hAnsi="Arial" w:cs="Arial"/>
          <w:sz w:val="24"/>
          <w:szCs w:val="24"/>
        </w:rPr>
        <w:t xml:space="preserve">Внести </w:t>
      </w:r>
      <w:r w:rsidR="00D907CF" w:rsidRPr="00CA4651">
        <w:rPr>
          <w:rFonts w:ascii="Arial" w:hAnsi="Arial" w:cs="Arial"/>
          <w:bCs/>
          <w:sz w:val="24"/>
          <w:szCs w:val="24"/>
        </w:rPr>
        <w:t xml:space="preserve">в </w:t>
      </w:r>
      <w:r w:rsidR="006B68D8" w:rsidRPr="00CA4651">
        <w:rPr>
          <w:rFonts w:ascii="Arial" w:hAnsi="Arial" w:cs="Arial"/>
          <w:sz w:val="24"/>
          <w:szCs w:val="24"/>
        </w:rPr>
        <w:t xml:space="preserve">постановление </w:t>
      </w:r>
      <w:r w:rsidR="006B68D8" w:rsidRPr="00CA4651">
        <w:rPr>
          <w:rFonts w:ascii="Arial" w:hAnsi="Arial" w:cs="Arial"/>
          <w:bCs/>
          <w:sz w:val="24"/>
          <w:szCs w:val="24"/>
        </w:rPr>
        <w:t>администрации Ермаковского района от 08 августа 2023</w:t>
      </w:r>
      <w:r w:rsidR="00CA4651">
        <w:rPr>
          <w:rFonts w:ascii="Arial" w:hAnsi="Arial" w:cs="Arial"/>
          <w:bCs/>
          <w:sz w:val="24"/>
          <w:szCs w:val="24"/>
        </w:rPr>
        <w:t xml:space="preserve"> г.</w:t>
      </w:r>
      <w:r w:rsidR="006B68D8" w:rsidRPr="00CA4651">
        <w:rPr>
          <w:rFonts w:ascii="Arial" w:hAnsi="Arial" w:cs="Arial"/>
          <w:bCs/>
          <w:sz w:val="24"/>
          <w:szCs w:val="24"/>
        </w:rPr>
        <w:t xml:space="preserve"> № 589-п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  <w:r w:rsidR="00D907CF" w:rsidRPr="00CA4651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</w:t>
      </w:r>
      <w:r w:rsidR="00D907CF" w:rsidRPr="00CA4651">
        <w:rPr>
          <w:rFonts w:ascii="Arial" w:hAnsi="Arial" w:cs="Arial"/>
          <w:sz w:val="24"/>
          <w:szCs w:val="24"/>
        </w:rPr>
        <w:t>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 xml:space="preserve">1) В Правилах 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получателей: 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1.1. подпункт 3 пункта 2 изложить в следующей редакции: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«3) 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включенный в реестр исполнителей муниципальной услуги «</w:t>
      </w:r>
      <w:r w:rsidRPr="00CA4651">
        <w:rPr>
          <w:rStyle w:val="a5"/>
          <w:rFonts w:ascii="Arial" w:hAnsi="Arial" w:cs="Arial"/>
          <w:bCs/>
          <w:color w:val="auto"/>
          <w:sz w:val="24"/>
          <w:szCs w:val="24"/>
        </w:rPr>
        <w:t>Реализация дополнительных общеразвивающих программ</w:t>
      </w:r>
      <w:r w:rsidRPr="00CA4651">
        <w:rPr>
          <w:rStyle w:val="a5"/>
          <w:rFonts w:ascii="Arial" w:hAnsi="Arial" w:cs="Arial"/>
          <w:color w:val="auto"/>
          <w:sz w:val="24"/>
          <w:szCs w:val="24"/>
        </w:rPr>
        <w:t>»</w:t>
      </w:r>
      <w:r w:rsidRPr="00CA4651">
        <w:rPr>
          <w:rFonts w:ascii="Arial" w:hAnsi="Arial" w:cs="Arial"/>
          <w:sz w:val="24"/>
          <w:szCs w:val="24"/>
        </w:rPr>
        <w:t xml:space="preserve"> в соответствии с социальным сертификатом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сертификатом);»;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1.2. абзац третий пункта 4 Правил изложить в следующей редакции: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 xml:space="preserve">«Норматив обеспечения (номинал) социального сертификата, </w:t>
      </w:r>
      <w:r w:rsidRPr="00CA4651">
        <w:rPr>
          <w:rFonts w:ascii="Arial" w:hAnsi="Arial" w:cs="Arial"/>
          <w:sz w:val="24"/>
          <w:szCs w:val="24"/>
          <w:lang w:bidi="ru-RU"/>
        </w:rPr>
        <w:t>объем обеспечения социальных сертификатов</w:t>
      </w:r>
      <w:r w:rsidRPr="00CA4651">
        <w:rPr>
          <w:rFonts w:ascii="Arial" w:hAnsi="Arial" w:cs="Arial"/>
          <w:sz w:val="24"/>
          <w:szCs w:val="24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финансирования.»;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1.3. пункт 9 изложить в следующей редакции: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 xml:space="preserve">«9. </w:t>
      </w:r>
      <w:bookmarkStart w:id="1" w:name="_Ref114175421"/>
      <w:r w:rsidRPr="00CA4651">
        <w:rPr>
          <w:rFonts w:ascii="Arial" w:hAnsi="Arial" w:cs="Arial"/>
          <w:sz w:val="24"/>
          <w:szCs w:val="24"/>
        </w:rPr>
        <w:t xml:space="preserve">Социальный сертификат после его формирования или изменения информации, </w:t>
      </w:r>
      <w:r w:rsidRPr="00CA4651">
        <w:rPr>
          <w:rFonts w:ascii="Arial" w:eastAsia="Calibri" w:hAnsi="Arial" w:cs="Arial"/>
          <w:sz w:val="24"/>
          <w:szCs w:val="24"/>
        </w:rPr>
        <w:t>содержащейся</w:t>
      </w:r>
      <w:r w:rsidRPr="00CA4651">
        <w:rPr>
          <w:rFonts w:ascii="Arial" w:hAnsi="Arial" w:cs="Arial"/>
          <w:sz w:val="24"/>
          <w:szCs w:val="24"/>
        </w:rPr>
        <w:t xml:space="preserve"> в нем, подписывается электронной подписью лица, имеющего право действовать от имени уполномоченного органа.</w:t>
      </w:r>
      <w:bookmarkEnd w:id="1"/>
      <w:r w:rsidRPr="00CA4651">
        <w:rPr>
          <w:rFonts w:ascii="Arial" w:hAnsi="Arial" w:cs="Arial"/>
          <w:sz w:val="24"/>
          <w:szCs w:val="24"/>
        </w:rPr>
        <w:t>».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2) В Порядке формирования реестра исполнителей муниципальной услуги «Реализация дополнительных общеразвивающих программ» в соответствии с социальным сертификатом: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2.1. пункт 2.7 дополнить новым абзацем четвертым следующего содержания:</w:t>
      </w:r>
    </w:p>
    <w:p w:rsidR="00CE6E20" w:rsidRP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lastRenderedPageBreak/>
        <w:t xml:space="preserve">«Заключение соглашения в соответствии с сертификатом осуществляется в порядке и в сроки, установленные постановлением </w:t>
      </w:r>
      <w:r w:rsidR="003F5143" w:rsidRPr="00CA4651">
        <w:rPr>
          <w:rFonts w:ascii="Arial" w:hAnsi="Arial" w:cs="Arial"/>
          <w:sz w:val="24"/>
          <w:szCs w:val="24"/>
        </w:rPr>
        <w:t>а</w:t>
      </w:r>
      <w:r w:rsidRPr="00CA4651">
        <w:rPr>
          <w:rFonts w:ascii="Arial" w:hAnsi="Arial" w:cs="Arial"/>
          <w:sz w:val="24"/>
          <w:szCs w:val="24"/>
        </w:rPr>
        <w:t>дминистрации муниципального образования в соответствии с частью 3 статьи 21 Федерального закона от 13.07.2020</w:t>
      </w:r>
      <w:r w:rsidR="00CA4651">
        <w:rPr>
          <w:rFonts w:ascii="Arial" w:hAnsi="Arial" w:cs="Arial"/>
          <w:sz w:val="24"/>
          <w:szCs w:val="24"/>
        </w:rPr>
        <w:t xml:space="preserve"> г.</w:t>
      </w:r>
      <w:r w:rsidRPr="00CA4651">
        <w:rPr>
          <w:rFonts w:ascii="Arial" w:hAnsi="Arial" w:cs="Arial"/>
          <w:sz w:val="24"/>
          <w:szCs w:val="24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сфере».»;</w:t>
      </w:r>
    </w:p>
    <w:p w:rsidR="00CA4651" w:rsidRDefault="00CE6E20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2.2. в пункте 4.4 слово «направляет» исключить.</w:t>
      </w:r>
    </w:p>
    <w:p w:rsidR="00CA4651" w:rsidRDefault="00D907CF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</w:t>
      </w:r>
      <w:r w:rsidR="00CA4651" w:rsidRPr="00CA4651">
        <w:rPr>
          <w:rFonts w:ascii="Arial" w:hAnsi="Arial" w:cs="Arial"/>
          <w:sz w:val="24"/>
          <w:szCs w:val="24"/>
        </w:rPr>
        <w:t xml:space="preserve"> </w:t>
      </w:r>
      <w:r w:rsidRPr="00CA4651">
        <w:rPr>
          <w:rFonts w:ascii="Arial" w:hAnsi="Arial" w:cs="Arial"/>
          <w:sz w:val="24"/>
          <w:szCs w:val="24"/>
        </w:rPr>
        <w:t>заместителя главы администрации Ермаковского района по социальным</w:t>
      </w:r>
      <w:r w:rsidR="00CA4651" w:rsidRPr="00CA4651">
        <w:rPr>
          <w:rFonts w:ascii="Arial" w:hAnsi="Arial" w:cs="Arial"/>
          <w:sz w:val="24"/>
          <w:szCs w:val="24"/>
        </w:rPr>
        <w:t xml:space="preserve"> </w:t>
      </w:r>
      <w:r w:rsidRPr="00CA4651">
        <w:rPr>
          <w:rFonts w:ascii="Arial" w:hAnsi="Arial" w:cs="Arial"/>
          <w:sz w:val="24"/>
          <w:szCs w:val="24"/>
        </w:rPr>
        <w:t>вопросам</w:t>
      </w:r>
      <w:r w:rsidR="00CA4651" w:rsidRPr="00CA4651">
        <w:rPr>
          <w:rFonts w:ascii="Arial" w:hAnsi="Arial" w:cs="Arial"/>
          <w:sz w:val="24"/>
          <w:szCs w:val="24"/>
        </w:rPr>
        <w:t xml:space="preserve"> </w:t>
      </w:r>
      <w:r w:rsidRPr="00CA4651">
        <w:rPr>
          <w:rFonts w:ascii="Arial" w:hAnsi="Arial" w:cs="Arial"/>
          <w:sz w:val="24"/>
          <w:szCs w:val="24"/>
        </w:rPr>
        <w:t>Добросоцкую И.П.</w:t>
      </w:r>
    </w:p>
    <w:p w:rsidR="00D907CF" w:rsidRPr="00CA4651" w:rsidRDefault="00D907CF" w:rsidP="00CA465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A4651">
        <w:rPr>
          <w:rFonts w:ascii="Arial" w:hAnsi="Arial" w:cs="Arial"/>
          <w:sz w:val="24"/>
          <w:szCs w:val="24"/>
        </w:rPr>
        <w:t>3. Постановление вступает в силу с момента его официального опубликования и распространяется на правоотношения, возникающие с 1 января 2024 года.</w:t>
      </w:r>
    </w:p>
    <w:p w:rsidR="00D907CF" w:rsidRPr="00CA4651" w:rsidRDefault="00D907CF" w:rsidP="00CA4651">
      <w:pPr>
        <w:tabs>
          <w:tab w:val="left" w:pos="1134"/>
          <w:tab w:val="left" w:pos="127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D907CF" w:rsidRPr="00CA4651" w:rsidRDefault="00CA4651" w:rsidP="00CA4651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Глава района                                                                                           М.А. Виговский</w:t>
      </w:r>
    </w:p>
    <w:sectPr w:rsidR="00D907CF" w:rsidRPr="00CA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7405A4F"/>
    <w:multiLevelType w:val="hybridMultilevel"/>
    <w:tmpl w:val="7ACC5C8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7CF"/>
    <w:rsid w:val="003F5143"/>
    <w:rsid w:val="00521B59"/>
    <w:rsid w:val="006B68D8"/>
    <w:rsid w:val="009C6266"/>
    <w:rsid w:val="00C84FCA"/>
    <w:rsid w:val="00CA4651"/>
    <w:rsid w:val="00CE6E20"/>
    <w:rsid w:val="00D3214D"/>
    <w:rsid w:val="00D907CF"/>
    <w:rsid w:val="00E6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CAEA2-6C37-4BA9-8B85-24975C86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7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D907CF"/>
    <w:pPr>
      <w:ind w:left="720"/>
      <w:contextualSpacing/>
    </w:p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D907CF"/>
  </w:style>
  <w:style w:type="character" w:customStyle="1" w:styleId="a5">
    <w:name w:val="Гипертекстовая ссылка"/>
    <w:basedOn w:val="a0"/>
    <w:uiPriority w:val="99"/>
    <w:rsid w:val="00D907C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0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2024-11-08T04:48:00Z</dcterms:created>
  <dcterms:modified xsi:type="dcterms:W3CDTF">2024-11-08T04:48:00Z</dcterms:modified>
</cp:coreProperties>
</file>